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AD" w:rsidRPr="0079242A" w:rsidRDefault="00C139AD" w:rsidP="00C139AD">
      <w:pPr>
        <w:spacing w:line="100" w:lineRule="atLeast"/>
        <w:rPr>
          <w:rFonts w:cs="Tahoma"/>
          <w:sz w:val="26"/>
          <w:szCs w:val="26"/>
          <w:lang w:val="en-US"/>
        </w:rPr>
      </w:pPr>
    </w:p>
    <w:p w:rsidR="00C139AD" w:rsidRDefault="00C139AD" w:rsidP="00C139AD">
      <w:pPr>
        <w:spacing w:line="100" w:lineRule="atLeast"/>
        <w:rPr>
          <w:rFonts w:cs="Tahoma"/>
          <w:sz w:val="26"/>
          <w:szCs w:val="26"/>
        </w:rPr>
      </w:pPr>
    </w:p>
    <w:p w:rsidR="00C139AD" w:rsidRPr="002F3BAC" w:rsidRDefault="00C139AD" w:rsidP="002F3BAC">
      <w:pPr>
        <w:pStyle w:val="Nagwek4"/>
        <w:spacing w:before="0" w:after="0"/>
        <w:ind w:left="-284" w:right="-2"/>
        <w:jc w:val="center"/>
        <w:rPr>
          <w:sz w:val="28"/>
          <w:szCs w:val="28"/>
          <w:u w:val="single"/>
        </w:rPr>
      </w:pPr>
      <w:r w:rsidRPr="002F3BAC">
        <w:rPr>
          <w:sz w:val="28"/>
          <w:szCs w:val="28"/>
          <w:u w:val="single"/>
        </w:rPr>
        <w:t>OFERTA OGÓLNA</w:t>
      </w:r>
    </w:p>
    <w:p w:rsidR="00C139AD" w:rsidRPr="002F3BAC" w:rsidRDefault="00C139AD" w:rsidP="002F3BAC">
      <w:pPr>
        <w:ind w:left="-284" w:right="-2"/>
        <w:jc w:val="center"/>
        <w:rPr>
          <w:b/>
          <w:sz w:val="26"/>
          <w:szCs w:val="26"/>
        </w:rPr>
      </w:pPr>
      <w:r w:rsidRPr="002F3BAC">
        <w:rPr>
          <w:b/>
          <w:sz w:val="26"/>
          <w:szCs w:val="26"/>
        </w:rPr>
        <w:t>Badania na stanowiskach pracy</w:t>
      </w:r>
    </w:p>
    <w:p w:rsidR="00C139AD" w:rsidRPr="00FE172C" w:rsidRDefault="00C139AD" w:rsidP="002F3BAC">
      <w:pPr>
        <w:tabs>
          <w:tab w:val="left" w:pos="3969"/>
        </w:tabs>
        <w:ind w:left="-567" w:right="-428"/>
        <w:rPr>
          <w:rStyle w:val="Domylnaczcionkaakapitu1"/>
        </w:rPr>
      </w:pPr>
      <w:r w:rsidRPr="00FE172C">
        <w:rPr>
          <w:rStyle w:val="Domylnaczcionkaakapitu1"/>
          <w:szCs w:val="22"/>
        </w:rPr>
        <w:t xml:space="preserve">Posiadamy </w:t>
      </w:r>
      <w:r w:rsidRPr="00FE172C">
        <w:rPr>
          <w:rStyle w:val="Domylnaczcionkaakapitu1"/>
          <w:b/>
          <w:bCs/>
          <w:szCs w:val="22"/>
        </w:rPr>
        <w:t xml:space="preserve">akredytację AB 1053 </w:t>
      </w:r>
      <w:r w:rsidR="00161B95" w:rsidRPr="00FE172C">
        <w:rPr>
          <w:szCs w:val="22"/>
        </w:rPr>
        <w:t xml:space="preserve">(zakres na: </w:t>
      </w:r>
      <w:hyperlink r:id="rId8" w:history="1">
        <w:r w:rsidR="00161B95" w:rsidRPr="00FE172C">
          <w:rPr>
            <w:rStyle w:val="Hipercze"/>
            <w:color w:val="auto"/>
            <w:szCs w:val="22"/>
          </w:rPr>
          <w:t>https://www.pca.gov.pl/akredytowane-podmioty/akredytacje-aktywne/laboratoria-badawcze/AB%201053,podmiot.html</w:t>
        </w:r>
      </w:hyperlink>
      <w:r w:rsidR="00161B95" w:rsidRPr="00FE172C">
        <w:t xml:space="preserve">) </w:t>
      </w:r>
      <w:r w:rsidRPr="00FE172C">
        <w:rPr>
          <w:rStyle w:val="Domylnaczcionkaakapitu1"/>
        </w:rPr>
        <w:t xml:space="preserve">umiejętności, doświadczenie, sprzęt i kwalifikacje. Nasz klient może liczyć na fachowe doradztwo, pomoc i krótkie terminy. </w:t>
      </w:r>
    </w:p>
    <w:p w:rsidR="00C139AD" w:rsidRPr="005858EE" w:rsidRDefault="00C139AD" w:rsidP="00BA1317">
      <w:pPr>
        <w:tabs>
          <w:tab w:val="left" w:pos="3969"/>
        </w:tabs>
        <w:ind w:left="-284" w:right="-428"/>
        <w:rPr>
          <w:rFonts w:ascii="Arial" w:hAnsi="Arial"/>
        </w:rPr>
      </w:pPr>
    </w:p>
    <w:p w:rsidR="00C139AD" w:rsidRDefault="00C139AD" w:rsidP="00736796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284" w:right="-428" w:hanging="283"/>
      </w:pPr>
      <w:r w:rsidRPr="00025773">
        <w:rPr>
          <w:b/>
        </w:rPr>
        <w:t xml:space="preserve">Hałas </w:t>
      </w:r>
      <w:r w:rsidRPr="00736796">
        <w:t>(PN-N-01307:1994) (PN-EN ISO 9612:2011</w:t>
      </w:r>
      <w:r w:rsidR="00F83EE4" w:rsidRPr="00736796">
        <w:t xml:space="preserve"> </w:t>
      </w:r>
      <w:r w:rsidRPr="00025773">
        <w:rPr>
          <w:sz w:val="20"/>
          <w:szCs w:val="20"/>
        </w:rPr>
        <w:t>z wyłączeniem metody obejmującej Strategię nr</w:t>
      </w:r>
      <w:r w:rsidR="00E212F1" w:rsidRPr="00025773">
        <w:rPr>
          <w:sz w:val="20"/>
          <w:szCs w:val="20"/>
        </w:rPr>
        <w:t xml:space="preserve"> </w:t>
      </w:r>
      <w:r w:rsidRPr="00025773">
        <w:rPr>
          <w:sz w:val="20"/>
          <w:szCs w:val="20"/>
        </w:rPr>
        <w:t>3-  pkt 11)</w:t>
      </w:r>
      <w:r w:rsidRPr="00736796">
        <w:t xml:space="preserve"> </w:t>
      </w:r>
      <w:r w:rsidR="00F83EE4" w:rsidRPr="00736796">
        <w:t xml:space="preserve">   </w:t>
      </w:r>
      <w:r w:rsidR="00297F60" w:rsidRPr="00736796">
        <w:t xml:space="preserve"> </w:t>
      </w:r>
      <w:r w:rsidR="00D65346">
        <w:t>dobór ochronników słuchu</w:t>
      </w:r>
    </w:p>
    <w:p w:rsidR="00736796" w:rsidRPr="00736796" w:rsidRDefault="00736796" w:rsidP="00736796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284" w:right="-428" w:hanging="283"/>
        <w:rPr>
          <w:sz w:val="10"/>
        </w:rPr>
      </w:pPr>
    </w:p>
    <w:p w:rsidR="00C139AD" w:rsidRPr="00736796" w:rsidRDefault="00D65346" w:rsidP="00D65346">
      <w:pPr>
        <w:pStyle w:val="Tekstpodstawowy"/>
        <w:numPr>
          <w:ilvl w:val="0"/>
          <w:numId w:val="1"/>
        </w:numPr>
        <w:tabs>
          <w:tab w:val="left" w:pos="5943"/>
        </w:tabs>
        <w:spacing w:after="0" w:line="276" w:lineRule="auto"/>
        <w:ind w:left="-284" w:right="-428" w:hanging="283"/>
      </w:pPr>
      <w:r>
        <w:rPr>
          <w:b/>
        </w:rPr>
        <w:t>Zapylenie</w:t>
      </w:r>
      <w:r w:rsidR="00736796">
        <w:t xml:space="preserve">  </w:t>
      </w:r>
      <w:r w:rsidR="00C139AD" w:rsidRPr="00736796">
        <w:t>frakcja wdychalna (PN- 91/Z- 04030/05)</w:t>
      </w:r>
      <w:r w:rsidR="00EF3CE4" w:rsidRPr="00736796">
        <w:rPr>
          <w:vertAlign w:val="superscript"/>
        </w:rPr>
        <w:t xml:space="preserve">[1]  </w:t>
      </w:r>
    </w:p>
    <w:p w:rsidR="00C139AD" w:rsidRPr="00736796" w:rsidRDefault="00D65346" w:rsidP="00D65346">
      <w:pPr>
        <w:pStyle w:val="Tekstpodstawowy"/>
        <w:tabs>
          <w:tab w:val="left" w:pos="709"/>
        </w:tabs>
        <w:spacing w:after="0" w:line="276" w:lineRule="auto"/>
        <w:ind w:right="-428"/>
      </w:pPr>
      <w:r>
        <w:t xml:space="preserve">         </w:t>
      </w:r>
      <w:r w:rsidR="008010A9">
        <w:t>frakcja respirabilna (</w:t>
      </w:r>
      <w:r w:rsidR="00C139AD" w:rsidRPr="00736796">
        <w:t>PN- 91/Z- 04030/06</w:t>
      </w:r>
      <w:r w:rsidR="00736796">
        <w:t>;</w:t>
      </w:r>
      <w:r w:rsidR="00C139AD" w:rsidRPr="00736796">
        <w:t>)</w:t>
      </w:r>
      <w:r w:rsidR="00C139AD" w:rsidRPr="00736796">
        <w:rPr>
          <w:vertAlign w:val="superscript"/>
        </w:rPr>
        <w:t xml:space="preserve"> </w:t>
      </w:r>
      <w:r w:rsidR="00EF3CE4" w:rsidRPr="00736796">
        <w:rPr>
          <w:vertAlign w:val="superscript"/>
        </w:rPr>
        <w:t xml:space="preserve">[1] </w:t>
      </w:r>
      <w:r w:rsidR="00FB3383">
        <w:t xml:space="preserve"> </w:t>
      </w:r>
    </w:p>
    <w:p w:rsidR="00C139AD" w:rsidRPr="00D65346" w:rsidRDefault="00D65346" w:rsidP="002F3BAC">
      <w:pPr>
        <w:widowControl/>
        <w:suppressAutoHyphens w:val="0"/>
        <w:autoSpaceDE w:val="0"/>
        <w:autoSpaceDN w:val="0"/>
        <w:adjustRightInd w:val="0"/>
        <w:ind w:right="-144"/>
        <w:rPr>
          <w:rFonts w:eastAsiaTheme="minorHAnsi"/>
        </w:rPr>
      </w:pPr>
      <w:r>
        <w:t xml:space="preserve">    </w:t>
      </w:r>
      <w:r w:rsidR="00C139AD" w:rsidRPr="00736796">
        <w:t>krystaliczna krzemionka</w:t>
      </w:r>
      <w:r w:rsidRPr="00736796">
        <w:t>*</w:t>
      </w:r>
      <w:r w:rsidR="00C139AD" w:rsidRPr="00736796">
        <w:t xml:space="preserve"> - (</w:t>
      </w:r>
      <w:proofErr w:type="spellStart"/>
      <w:r w:rsidR="002F3BAC" w:rsidRPr="00736796">
        <w:rPr>
          <w:rFonts w:eastAsiaTheme="minorHAnsi"/>
        </w:rPr>
        <w:t>P</w:t>
      </w:r>
      <w:r>
        <w:rPr>
          <w:rFonts w:eastAsiaTheme="minorHAnsi"/>
        </w:rPr>
        <w:t>i</w:t>
      </w:r>
      <w:r w:rsidR="002F3BAC" w:rsidRPr="00736796">
        <w:rPr>
          <w:rFonts w:eastAsiaTheme="minorHAnsi"/>
        </w:rPr>
        <w:t>MOŚP</w:t>
      </w:r>
      <w:proofErr w:type="spellEnd"/>
      <w:r w:rsidR="002F3BAC" w:rsidRPr="00736796">
        <w:rPr>
          <w:rFonts w:eastAsiaTheme="minorHAnsi"/>
        </w:rPr>
        <w:t xml:space="preserve"> 2012, nr 4(74),  </w:t>
      </w:r>
      <w:r>
        <w:rPr>
          <w:rFonts w:eastAsiaTheme="minorHAnsi"/>
        </w:rPr>
        <w:t xml:space="preserve">s. 117-130/ Spektrometria w </w:t>
      </w:r>
      <w:r w:rsidR="002F3BAC" w:rsidRPr="00736796">
        <w:rPr>
          <w:rFonts w:eastAsiaTheme="minorHAnsi"/>
        </w:rPr>
        <w:t>podczerwieni</w:t>
      </w:r>
      <w:r w:rsidR="00C139AD" w:rsidRPr="00736796">
        <w:t>)</w:t>
      </w:r>
      <w:r w:rsidR="00BC76DE" w:rsidRPr="00736796">
        <w:t xml:space="preserve"> </w:t>
      </w:r>
    </w:p>
    <w:p w:rsidR="00736796" w:rsidRPr="00736796" w:rsidRDefault="00736796" w:rsidP="002F3BAC">
      <w:pPr>
        <w:widowControl/>
        <w:suppressAutoHyphens w:val="0"/>
        <w:autoSpaceDE w:val="0"/>
        <w:autoSpaceDN w:val="0"/>
        <w:adjustRightInd w:val="0"/>
        <w:ind w:right="-144"/>
        <w:rPr>
          <w:rFonts w:ascii="Arial" w:eastAsiaTheme="minorHAnsi" w:hAnsi="Arial" w:cs="Arial"/>
          <w:sz w:val="10"/>
        </w:rPr>
      </w:pPr>
    </w:p>
    <w:p w:rsidR="00C139AD" w:rsidRPr="00736796" w:rsidRDefault="00D65346" w:rsidP="00BA1317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284" w:right="-428" w:hanging="283"/>
      </w:pPr>
      <w:r>
        <w:rPr>
          <w:b/>
        </w:rPr>
        <w:t>Zapylenie, metale i czynniki toksyczne</w:t>
      </w:r>
      <w:r w:rsidR="002F3BAC" w:rsidRPr="00736796">
        <w:rPr>
          <w:b/>
        </w:rPr>
        <w:t xml:space="preserve"> na stanowiskach spawalniczych </w:t>
      </w:r>
      <w:r w:rsidR="00C139AD" w:rsidRPr="00736796">
        <w:t xml:space="preserve"> - badanie zawiera:</w:t>
      </w:r>
    </w:p>
    <w:p w:rsidR="00C139AD" w:rsidRPr="00736796" w:rsidRDefault="008010A9" w:rsidP="00BA1317">
      <w:pPr>
        <w:pStyle w:val="Tekstpodstawowy"/>
        <w:tabs>
          <w:tab w:val="left" w:pos="709"/>
        </w:tabs>
        <w:spacing w:after="0" w:line="276" w:lineRule="auto"/>
        <w:ind w:left="709" w:right="-428"/>
      </w:pPr>
      <w:r>
        <w:t>frakcja wdychalna (</w:t>
      </w:r>
      <w:r w:rsidR="00C139AD" w:rsidRPr="00736796">
        <w:t>PN- 91/Z- 04030/05</w:t>
      </w:r>
      <w:r w:rsidR="00736796">
        <w:t>;</w:t>
      </w:r>
      <w:r w:rsidR="00C139AD" w:rsidRPr="00736796">
        <w:t>)</w:t>
      </w:r>
      <w:r w:rsidR="00EF3CE4" w:rsidRPr="00736796">
        <w:rPr>
          <w:vertAlign w:val="superscript"/>
        </w:rPr>
        <w:t xml:space="preserve">[1] </w:t>
      </w:r>
      <w:r w:rsidR="00C139AD" w:rsidRPr="00736796">
        <w:t xml:space="preserve"> </w:t>
      </w:r>
    </w:p>
    <w:p w:rsidR="00C139AD" w:rsidRPr="00D65346" w:rsidRDefault="00D65346" w:rsidP="00D65346">
      <w:pPr>
        <w:pStyle w:val="Tekstpodstawowy"/>
        <w:tabs>
          <w:tab w:val="left" w:pos="709"/>
        </w:tabs>
        <w:spacing w:after="0" w:line="276" w:lineRule="auto"/>
        <w:ind w:left="709" w:right="-428" w:hanging="1134"/>
        <w:rPr>
          <w:rFonts w:eastAsiaTheme="minorHAnsi"/>
        </w:rPr>
      </w:pPr>
      <w:r>
        <w:t xml:space="preserve">            </w:t>
      </w:r>
      <w:r w:rsidR="00C139AD" w:rsidRPr="00736796">
        <w:t>krystaliczna krzemionka</w:t>
      </w:r>
      <w:r w:rsidRPr="00736796">
        <w:t>*</w:t>
      </w:r>
      <w:r w:rsidR="00C139AD" w:rsidRPr="00736796">
        <w:t xml:space="preserve"> - (</w:t>
      </w:r>
      <w:proofErr w:type="spellStart"/>
      <w:r w:rsidRPr="00736796">
        <w:rPr>
          <w:rFonts w:eastAsiaTheme="minorHAnsi"/>
        </w:rPr>
        <w:t>P</w:t>
      </w:r>
      <w:r>
        <w:rPr>
          <w:rFonts w:eastAsiaTheme="minorHAnsi"/>
        </w:rPr>
        <w:t>i</w:t>
      </w:r>
      <w:r w:rsidRPr="00736796">
        <w:rPr>
          <w:rFonts w:eastAsiaTheme="minorHAnsi"/>
        </w:rPr>
        <w:t>MOŚP</w:t>
      </w:r>
      <w:proofErr w:type="spellEnd"/>
      <w:r w:rsidRPr="00736796">
        <w:rPr>
          <w:rFonts w:eastAsiaTheme="minorHAnsi"/>
        </w:rPr>
        <w:t xml:space="preserve"> </w:t>
      </w:r>
      <w:r w:rsidR="002F3BAC" w:rsidRPr="00736796">
        <w:rPr>
          <w:rFonts w:eastAsiaTheme="minorHAnsi"/>
        </w:rPr>
        <w:t>2012, nr 4(74), s. 117-130/ Spektrometria w podczerwieni</w:t>
      </w:r>
      <w:r w:rsidR="00C139AD" w:rsidRPr="00736796">
        <w:t>)</w:t>
      </w:r>
      <w:r w:rsidR="002F3BAC" w:rsidRPr="00736796">
        <w:t xml:space="preserve"> </w:t>
      </w:r>
    </w:p>
    <w:p w:rsidR="00D65346" w:rsidRDefault="00794A4D" w:rsidP="00D65346">
      <w:pPr>
        <w:pStyle w:val="Tekstpodstawowy"/>
        <w:tabs>
          <w:tab w:val="left" w:pos="5660"/>
        </w:tabs>
        <w:spacing w:after="0" w:line="276" w:lineRule="auto"/>
        <w:ind w:left="-284" w:right="-428" w:firstLine="567"/>
        <w:rPr>
          <w:kern w:val="1"/>
        </w:rPr>
      </w:pPr>
      <w:r w:rsidRPr="00736796">
        <w:t xml:space="preserve">       </w:t>
      </w:r>
      <w:r w:rsidR="00C139AD" w:rsidRPr="00736796">
        <w:t>żelazo (Fe)* (PN-79/Z-04066</w:t>
      </w:r>
      <w:r w:rsidR="008010A9">
        <w:t xml:space="preserve">.02), </w:t>
      </w:r>
      <w:r w:rsidR="00D65346">
        <w:t xml:space="preserve"> </w:t>
      </w:r>
      <w:r w:rsidR="008010A9">
        <w:t>mangan (Mn)* (</w:t>
      </w:r>
      <w:r w:rsidR="00D65346">
        <w:rPr>
          <w:kern w:val="1"/>
        </w:rPr>
        <w:t xml:space="preserve">PN-79/Z-04125.02), </w:t>
      </w:r>
      <w:r w:rsidR="002A56C9">
        <w:rPr>
          <w:kern w:val="1"/>
        </w:rPr>
        <w:t xml:space="preserve">inny metal* </w:t>
      </w:r>
    </w:p>
    <w:p w:rsidR="00D65346" w:rsidRDefault="00D65346" w:rsidP="00D65346">
      <w:pPr>
        <w:pStyle w:val="Tekstpodstawowy"/>
        <w:tabs>
          <w:tab w:val="left" w:pos="5660"/>
        </w:tabs>
        <w:spacing w:after="0" w:line="276" w:lineRule="auto"/>
        <w:ind w:left="-284" w:right="-428" w:firstLine="567"/>
        <w:rPr>
          <w:kern w:val="1"/>
        </w:rPr>
      </w:pPr>
      <w:r>
        <w:rPr>
          <w:kern w:val="1"/>
        </w:rPr>
        <w:t xml:space="preserve">       tlenki</w:t>
      </w:r>
      <w:r>
        <w:rPr>
          <w:kern w:val="1"/>
        </w:rPr>
        <w:t>*</w:t>
      </w:r>
    </w:p>
    <w:p w:rsidR="00736796" w:rsidRPr="00736796" w:rsidRDefault="00736796" w:rsidP="002F3BAC">
      <w:pPr>
        <w:pStyle w:val="Tekstpodstawowy"/>
        <w:tabs>
          <w:tab w:val="left" w:pos="5660"/>
        </w:tabs>
        <w:spacing w:after="0" w:line="276" w:lineRule="auto"/>
        <w:ind w:left="-284" w:right="-428" w:firstLine="567"/>
        <w:rPr>
          <w:kern w:val="1"/>
          <w:sz w:val="10"/>
        </w:rPr>
      </w:pPr>
    </w:p>
    <w:p w:rsidR="004338BA" w:rsidRPr="00736796" w:rsidRDefault="00D65346" w:rsidP="00BA1317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645"/>
          <w:tab w:val="left" w:pos="2670"/>
          <w:tab w:val="left" w:pos="3225"/>
        </w:tabs>
        <w:spacing w:after="0" w:line="276" w:lineRule="auto"/>
        <w:ind w:left="-284" w:right="-428" w:hanging="283"/>
      </w:pPr>
      <w:r>
        <w:rPr>
          <w:b/>
          <w:bCs/>
        </w:rPr>
        <w:t>Substancje chemiczne</w:t>
      </w:r>
      <w:r w:rsidR="00C139AD" w:rsidRPr="00736796">
        <w:rPr>
          <w:b/>
          <w:bCs/>
        </w:rPr>
        <w:t xml:space="preserve"> organiczne</w:t>
      </w:r>
      <w:r>
        <w:rPr>
          <w:b/>
          <w:bCs/>
        </w:rPr>
        <w:t xml:space="preserve"> i nieorganiczne</w:t>
      </w:r>
      <w:r w:rsidR="00C139AD" w:rsidRPr="00736796">
        <w:rPr>
          <w:b/>
          <w:bCs/>
        </w:rPr>
        <w:t>*</w:t>
      </w:r>
      <w:r w:rsidR="002F3BAC" w:rsidRPr="00736796">
        <w:t xml:space="preserve"> </w:t>
      </w:r>
      <w:r w:rsidR="00C139AD" w:rsidRPr="00736796">
        <w:t>– (</w:t>
      </w:r>
      <w:r>
        <w:t xml:space="preserve">pobieranie </w:t>
      </w:r>
      <w:r w:rsidR="004338BA" w:rsidRPr="00736796">
        <w:t>PN-Z-04008</w:t>
      </w:r>
      <w:r w:rsidR="002A56C9">
        <w:t>-7:2002+Az1:2004</w:t>
      </w:r>
      <w:r w:rsidR="000A40B8" w:rsidRPr="00736796">
        <w:t>)</w:t>
      </w:r>
    </w:p>
    <w:p w:rsidR="00736796" w:rsidRPr="00736796" w:rsidRDefault="00736796" w:rsidP="00BA1317">
      <w:pPr>
        <w:pStyle w:val="Tekstpodstawowy"/>
        <w:numPr>
          <w:ilvl w:val="0"/>
          <w:numId w:val="1"/>
        </w:numPr>
        <w:tabs>
          <w:tab w:val="clear" w:pos="0"/>
          <w:tab w:val="left" w:pos="645"/>
          <w:tab w:val="num" w:pos="709"/>
          <w:tab w:val="left" w:pos="2670"/>
          <w:tab w:val="left" w:pos="3225"/>
        </w:tabs>
        <w:spacing w:after="0" w:line="276" w:lineRule="auto"/>
        <w:ind w:left="709" w:right="-428" w:hanging="283"/>
        <w:rPr>
          <w:sz w:val="10"/>
        </w:rPr>
      </w:pPr>
    </w:p>
    <w:p w:rsidR="00736796" w:rsidRDefault="00C139AD" w:rsidP="00D65346">
      <w:pPr>
        <w:pStyle w:val="Tekstpodstawowy"/>
        <w:tabs>
          <w:tab w:val="left" w:pos="5943"/>
        </w:tabs>
        <w:spacing w:after="0" w:line="276" w:lineRule="auto"/>
        <w:ind w:right="-428" w:hanging="567"/>
      </w:pPr>
      <w:r w:rsidRPr="00736796">
        <w:rPr>
          <w:b/>
        </w:rPr>
        <w:t>Mikroklimat</w:t>
      </w:r>
      <w:r w:rsidR="00477533" w:rsidRPr="00736796">
        <w:t>(N)</w:t>
      </w:r>
      <w:r w:rsidR="00477533" w:rsidRPr="00736796">
        <w:rPr>
          <w:b/>
        </w:rPr>
        <w:t xml:space="preserve"> </w:t>
      </w:r>
      <w:r w:rsidRPr="00736796">
        <w:rPr>
          <w:b/>
        </w:rPr>
        <w:t xml:space="preserve">- </w:t>
      </w:r>
      <w:r w:rsidRPr="00736796">
        <w:t>(</w:t>
      </w:r>
      <w:bookmarkStart w:id="0" w:name="main"/>
      <w:bookmarkStart w:id="1" w:name="search"/>
      <w:bookmarkEnd w:id="0"/>
      <w:bookmarkEnd w:id="1"/>
      <w:r w:rsidRPr="00736796">
        <w:t xml:space="preserve">PN-EN ISO 7730:2006,  </w:t>
      </w:r>
      <w:r w:rsidR="00736796" w:rsidRPr="00736796">
        <w:t>PN-EN ISO 7243:2018-01</w:t>
      </w:r>
      <w:r w:rsidR="00736796">
        <w:t xml:space="preserve">, </w:t>
      </w:r>
      <w:r w:rsidRPr="00736796">
        <w:t>PN-EN ISO 11079</w:t>
      </w:r>
      <w:r w:rsidR="00736796">
        <w:t>:2008)</w:t>
      </w:r>
    </w:p>
    <w:p w:rsidR="00736796" w:rsidRPr="00736796" w:rsidRDefault="00C139AD" w:rsidP="00D65346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284" w:right="-428" w:hanging="283"/>
        <w:rPr>
          <w:b/>
          <w:sz w:val="10"/>
        </w:rPr>
      </w:pPr>
      <w:r w:rsidRPr="007B5C1C">
        <w:rPr>
          <w:b/>
        </w:rPr>
        <w:t>Oświetlenie</w:t>
      </w:r>
      <w:r w:rsidRPr="00736796">
        <w:t>(N)</w:t>
      </w:r>
      <w:r w:rsidR="002F3BAC" w:rsidRPr="00736796">
        <w:t xml:space="preserve"> </w:t>
      </w:r>
      <w:r w:rsidRPr="00736796">
        <w:t xml:space="preserve"> </w:t>
      </w:r>
      <w:r w:rsidRPr="007B5C1C">
        <w:rPr>
          <w:b/>
        </w:rPr>
        <w:t xml:space="preserve">- </w:t>
      </w:r>
      <w:r w:rsidR="00CD3F43">
        <w:t>(PN-EN-12464-1:2012</w:t>
      </w:r>
      <w:r w:rsidR="007B5C1C">
        <w:t xml:space="preserve">; </w:t>
      </w:r>
      <w:r w:rsidR="007B5C1C" w:rsidRPr="007B5C1C">
        <w:t>PN-EN- 04040-03:1983</w:t>
      </w:r>
      <w:r w:rsidRPr="00736796">
        <w:t xml:space="preserve">) </w:t>
      </w:r>
    </w:p>
    <w:p w:rsidR="00605460" w:rsidRPr="00736796" w:rsidRDefault="000A40B8" w:rsidP="00FB1721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709" w:right="-428" w:hanging="1276"/>
        <w:rPr>
          <w:b/>
        </w:rPr>
      </w:pPr>
      <w:r w:rsidRPr="00736796">
        <w:rPr>
          <w:b/>
        </w:rPr>
        <w:t>Drgania mechaniczne</w:t>
      </w:r>
      <w:r w:rsidRPr="00736796">
        <w:t xml:space="preserve"> – (PN-EN ISO 5349-1</w:t>
      </w:r>
      <w:r w:rsidR="00605460" w:rsidRPr="00736796">
        <w:t>:2004</w:t>
      </w:r>
      <w:r w:rsidRPr="00736796">
        <w:t>, PN-EN ISO 5349-2</w:t>
      </w:r>
      <w:r w:rsidR="00605460" w:rsidRPr="00736796">
        <w:t>:2004</w:t>
      </w:r>
      <w:r w:rsidRPr="00736796">
        <w:t xml:space="preserve">, </w:t>
      </w:r>
    </w:p>
    <w:p w:rsidR="000A40B8" w:rsidRPr="00D65346" w:rsidRDefault="00605460" w:rsidP="00FB1721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709" w:right="-428" w:hanging="1276"/>
        <w:rPr>
          <w:b/>
        </w:rPr>
      </w:pPr>
      <w:r w:rsidRPr="00736796">
        <w:rPr>
          <w:b/>
        </w:rPr>
        <w:t xml:space="preserve">                     </w:t>
      </w:r>
      <w:r w:rsidR="000A40B8" w:rsidRPr="00736796">
        <w:t>PN-EN 14253+A1</w:t>
      </w:r>
      <w:r w:rsidR="00F03AD6" w:rsidRPr="00736796">
        <w:t>:2011</w:t>
      </w:r>
      <w:r w:rsidR="00D65346">
        <w:t>)</w:t>
      </w:r>
    </w:p>
    <w:p w:rsidR="00D65346" w:rsidRPr="00736796" w:rsidRDefault="00D65346" w:rsidP="00FB1721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709" w:right="-428" w:hanging="1276"/>
        <w:rPr>
          <w:b/>
        </w:rPr>
      </w:pPr>
    </w:p>
    <w:p w:rsidR="00C139AD" w:rsidRPr="008010A9" w:rsidRDefault="00C139AD" w:rsidP="00BA1317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line="276" w:lineRule="auto"/>
        <w:ind w:left="-284" w:right="-428" w:hanging="283"/>
        <w:rPr>
          <w:b/>
        </w:rPr>
      </w:pPr>
      <w:r w:rsidRPr="008010A9">
        <w:t>Wszystkie inne szkodliwe dla zdrowia</w:t>
      </w:r>
      <w:r w:rsidRPr="008010A9">
        <w:rPr>
          <w:b/>
        </w:rPr>
        <w:t xml:space="preserve"> czynniki fizyczne, chemiczne lub biologiczne*</w:t>
      </w:r>
    </w:p>
    <w:p w:rsidR="00D65346" w:rsidRDefault="00D65346" w:rsidP="00D65346">
      <w:pPr>
        <w:pStyle w:val="Tekstpodstawowy"/>
        <w:spacing w:after="0"/>
        <w:ind w:right="-428"/>
        <w:rPr>
          <w:sz w:val="22"/>
          <w:szCs w:val="22"/>
          <w:u w:val="single"/>
        </w:rPr>
      </w:pPr>
      <w:bookmarkStart w:id="2" w:name="_GoBack"/>
      <w:bookmarkEnd w:id="2"/>
    </w:p>
    <w:p w:rsidR="00C139AD" w:rsidRPr="00FB1721" w:rsidRDefault="00C139AD" w:rsidP="002F3BAC">
      <w:pPr>
        <w:pStyle w:val="Tekstpodstawowy"/>
        <w:spacing w:after="0"/>
        <w:ind w:left="-284" w:right="-428"/>
        <w:rPr>
          <w:sz w:val="22"/>
          <w:szCs w:val="22"/>
          <w:u w:val="single"/>
        </w:rPr>
      </w:pPr>
      <w:r w:rsidRPr="00FB1721">
        <w:rPr>
          <w:sz w:val="22"/>
          <w:szCs w:val="22"/>
          <w:u w:val="single"/>
        </w:rPr>
        <w:t>Objaśnienia:</w:t>
      </w:r>
    </w:p>
    <w:p w:rsidR="00C139AD" w:rsidRPr="002F3BAC" w:rsidRDefault="00C139AD" w:rsidP="00BA1317">
      <w:pPr>
        <w:pStyle w:val="Tekstpodstawowy"/>
        <w:spacing w:after="0"/>
        <w:ind w:left="-284" w:right="-428"/>
        <w:rPr>
          <w:sz w:val="20"/>
          <w:szCs w:val="22"/>
        </w:rPr>
      </w:pPr>
      <w:r w:rsidRPr="002F3BAC">
        <w:rPr>
          <w:sz w:val="20"/>
          <w:szCs w:val="22"/>
        </w:rPr>
        <w:t>(N) - metoda nieakredytowana,</w:t>
      </w:r>
    </w:p>
    <w:p w:rsidR="00C139AD" w:rsidRPr="002F3BAC" w:rsidRDefault="00C139AD" w:rsidP="00BA1317">
      <w:pPr>
        <w:pStyle w:val="Tekstpodstawowy"/>
        <w:spacing w:after="0"/>
        <w:ind w:left="-284" w:right="-428"/>
        <w:rPr>
          <w:sz w:val="20"/>
          <w:szCs w:val="22"/>
        </w:rPr>
      </w:pPr>
      <w:r w:rsidRPr="002F3BAC">
        <w:rPr>
          <w:sz w:val="20"/>
          <w:szCs w:val="22"/>
        </w:rPr>
        <w:t>1 – norma wycofana przez PKN z dniem 30.05.2014 bez zastępczej</w:t>
      </w:r>
    </w:p>
    <w:p w:rsidR="00C139AD" w:rsidRPr="002F3BAC" w:rsidRDefault="00C139AD" w:rsidP="00BA1317">
      <w:pPr>
        <w:pStyle w:val="Tekstpodstawowy"/>
        <w:spacing w:after="0"/>
        <w:ind w:left="-284" w:right="-428"/>
        <w:rPr>
          <w:sz w:val="20"/>
          <w:szCs w:val="22"/>
        </w:rPr>
      </w:pPr>
      <w:r w:rsidRPr="002F3BAC">
        <w:rPr>
          <w:sz w:val="20"/>
          <w:szCs w:val="22"/>
        </w:rPr>
        <w:t xml:space="preserve">* - badany czynnik jest oznaczany przez </w:t>
      </w:r>
      <w:r w:rsidR="00091065">
        <w:rPr>
          <w:sz w:val="20"/>
          <w:szCs w:val="22"/>
        </w:rPr>
        <w:t>dostawcę usług badawczych</w:t>
      </w:r>
      <w:r w:rsidRPr="002F3BAC">
        <w:rPr>
          <w:sz w:val="20"/>
          <w:szCs w:val="22"/>
        </w:rPr>
        <w:t xml:space="preserve"> zgodnie z ich zakresem akredytacji:</w:t>
      </w:r>
    </w:p>
    <w:p w:rsidR="00CC01CC" w:rsidRDefault="00936C6E" w:rsidP="00297F60">
      <w:pPr>
        <w:ind w:left="-284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346" w:rsidRDefault="00D65346" w:rsidP="00297F60">
      <w:pPr>
        <w:ind w:left="-284" w:right="-428"/>
      </w:pPr>
      <w:r>
        <w:t>Zapraszamy do współpracy z naszą Firmą.</w:t>
      </w:r>
    </w:p>
    <w:sectPr w:rsidR="00D65346" w:rsidSect="00D65346">
      <w:footerReference w:type="default" r:id="rId9"/>
      <w:pgSz w:w="11906" w:h="16838" w:code="9"/>
      <w:pgMar w:top="1134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54" w:rsidRDefault="001E7854" w:rsidP="002B3BA0">
      <w:r>
        <w:separator/>
      </w:r>
    </w:p>
  </w:endnote>
  <w:endnote w:type="continuationSeparator" w:id="0">
    <w:p w:rsidR="001E7854" w:rsidRDefault="001E7854" w:rsidP="002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A0" w:rsidRPr="002B3BA0" w:rsidRDefault="002B3BA0" w:rsidP="002B3BA0">
    <w:pPr>
      <w:pStyle w:val="Stopka"/>
      <w:rPr>
        <w:sz w:val="16"/>
        <w:szCs w:val="16"/>
      </w:rPr>
    </w:pPr>
  </w:p>
  <w:p w:rsidR="002B3BA0" w:rsidRDefault="002B3BA0">
    <w:pPr>
      <w:pStyle w:val="Stopka"/>
    </w:pPr>
  </w:p>
  <w:p w:rsidR="002B3BA0" w:rsidRDefault="002B3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54" w:rsidRDefault="001E7854" w:rsidP="002B3BA0">
      <w:r>
        <w:separator/>
      </w:r>
    </w:p>
  </w:footnote>
  <w:footnote w:type="continuationSeparator" w:id="0">
    <w:p w:rsidR="001E7854" w:rsidRDefault="001E7854" w:rsidP="002B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A0"/>
    <w:rsid w:val="00025773"/>
    <w:rsid w:val="000839E0"/>
    <w:rsid w:val="00091065"/>
    <w:rsid w:val="000A40B8"/>
    <w:rsid w:val="000D1185"/>
    <w:rsid w:val="001322C8"/>
    <w:rsid w:val="00132A9C"/>
    <w:rsid w:val="00161B95"/>
    <w:rsid w:val="00172159"/>
    <w:rsid w:val="00192E51"/>
    <w:rsid w:val="001A6C60"/>
    <w:rsid w:val="001E6765"/>
    <w:rsid w:val="001E7854"/>
    <w:rsid w:val="00226C8F"/>
    <w:rsid w:val="00297F60"/>
    <w:rsid w:val="002A56C9"/>
    <w:rsid w:val="002B3BA0"/>
    <w:rsid w:val="002B638C"/>
    <w:rsid w:val="002F33B2"/>
    <w:rsid w:val="002F3BAC"/>
    <w:rsid w:val="004338BA"/>
    <w:rsid w:val="00477533"/>
    <w:rsid w:val="004A3CA5"/>
    <w:rsid w:val="00533B1B"/>
    <w:rsid w:val="00562E6F"/>
    <w:rsid w:val="00596C53"/>
    <w:rsid w:val="005B269F"/>
    <w:rsid w:val="005E38D1"/>
    <w:rsid w:val="00605460"/>
    <w:rsid w:val="00645FC1"/>
    <w:rsid w:val="006A6F59"/>
    <w:rsid w:val="006E7079"/>
    <w:rsid w:val="006F04E8"/>
    <w:rsid w:val="006F24A5"/>
    <w:rsid w:val="006F65BB"/>
    <w:rsid w:val="00736796"/>
    <w:rsid w:val="00765434"/>
    <w:rsid w:val="00794A4D"/>
    <w:rsid w:val="0079666B"/>
    <w:rsid w:val="007B5C1C"/>
    <w:rsid w:val="008010A9"/>
    <w:rsid w:val="008228E7"/>
    <w:rsid w:val="00824798"/>
    <w:rsid w:val="0086178C"/>
    <w:rsid w:val="008748AE"/>
    <w:rsid w:val="008811E5"/>
    <w:rsid w:val="0089770F"/>
    <w:rsid w:val="008E5236"/>
    <w:rsid w:val="008F71BC"/>
    <w:rsid w:val="00921583"/>
    <w:rsid w:val="00936C6E"/>
    <w:rsid w:val="00987D2D"/>
    <w:rsid w:val="00993C5F"/>
    <w:rsid w:val="009A1B7C"/>
    <w:rsid w:val="00A42CD3"/>
    <w:rsid w:val="00A43740"/>
    <w:rsid w:val="00A9408E"/>
    <w:rsid w:val="00AB62DE"/>
    <w:rsid w:val="00AD673E"/>
    <w:rsid w:val="00AD71A8"/>
    <w:rsid w:val="00B02D08"/>
    <w:rsid w:val="00BA1317"/>
    <w:rsid w:val="00BA32CB"/>
    <w:rsid w:val="00BC76DE"/>
    <w:rsid w:val="00C139AD"/>
    <w:rsid w:val="00C13BAF"/>
    <w:rsid w:val="00C44C94"/>
    <w:rsid w:val="00C742A3"/>
    <w:rsid w:val="00CD3F43"/>
    <w:rsid w:val="00CF4114"/>
    <w:rsid w:val="00D35070"/>
    <w:rsid w:val="00D65346"/>
    <w:rsid w:val="00D86978"/>
    <w:rsid w:val="00DE1567"/>
    <w:rsid w:val="00E05131"/>
    <w:rsid w:val="00E212F1"/>
    <w:rsid w:val="00E244FC"/>
    <w:rsid w:val="00ED158C"/>
    <w:rsid w:val="00EF3CE4"/>
    <w:rsid w:val="00F03AD6"/>
    <w:rsid w:val="00F05BC6"/>
    <w:rsid w:val="00F31884"/>
    <w:rsid w:val="00F44E79"/>
    <w:rsid w:val="00F83EE4"/>
    <w:rsid w:val="00FA212E"/>
    <w:rsid w:val="00FB1721"/>
    <w:rsid w:val="00FB3383"/>
    <w:rsid w:val="00FB648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agwek"/>
    <w:next w:val="Tekstpodstawowy"/>
    <w:link w:val="Nagwek4Znak"/>
    <w:qFormat/>
    <w:rsid w:val="00C139AD"/>
    <w:pPr>
      <w:keepNext/>
      <w:tabs>
        <w:tab w:val="clear" w:pos="4536"/>
        <w:tab w:val="clear" w:pos="9072"/>
      </w:tabs>
      <w:spacing w:before="240" w:after="120"/>
      <w:outlineLvl w:val="3"/>
    </w:pPr>
    <w:rPr>
      <w:rFonts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A0"/>
  </w:style>
  <w:style w:type="paragraph" w:styleId="Stopka">
    <w:name w:val="footer"/>
    <w:basedOn w:val="Normalny"/>
    <w:link w:val="StopkaZnak"/>
    <w:unhideWhenUsed/>
    <w:rsid w:val="002B3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BA0"/>
  </w:style>
  <w:style w:type="paragraph" w:styleId="Tekstdymka">
    <w:name w:val="Balloon Text"/>
    <w:basedOn w:val="Normalny"/>
    <w:link w:val="TekstdymkaZnak"/>
    <w:uiPriority w:val="99"/>
    <w:semiHidden/>
    <w:unhideWhenUsed/>
    <w:rsid w:val="002B3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A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139AD"/>
    <w:rPr>
      <w:rFonts w:ascii="Times New Roman" w:eastAsia="Lucida Sans Unicode" w:hAnsi="Times New Roman" w:cs="Mang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13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39A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139AD"/>
    <w:rPr>
      <w:color w:val="000080"/>
      <w:u w:val="single"/>
    </w:rPr>
  </w:style>
  <w:style w:type="character" w:customStyle="1" w:styleId="Domylnaczcionkaakapitu1">
    <w:name w:val="Domyślna czcionka akapitu1"/>
    <w:rsid w:val="00C139AD"/>
  </w:style>
  <w:style w:type="paragraph" w:customStyle="1" w:styleId="Default">
    <w:name w:val="Default"/>
    <w:rsid w:val="00FB1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297F6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97F60"/>
    <w:pPr>
      <w:suppressLineNumbers/>
    </w:pPr>
  </w:style>
  <w:style w:type="paragraph" w:styleId="Akapitzlist">
    <w:name w:val="List Paragraph"/>
    <w:basedOn w:val="Normalny"/>
    <w:uiPriority w:val="34"/>
    <w:qFormat/>
    <w:rsid w:val="0073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agwek"/>
    <w:next w:val="Tekstpodstawowy"/>
    <w:link w:val="Nagwek4Znak"/>
    <w:qFormat/>
    <w:rsid w:val="00C139AD"/>
    <w:pPr>
      <w:keepNext/>
      <w:tabs>
        <w:tab w:val="clear" w:pos="4536"/>
        <w:tab w:val="clear" w:pos="9072"/>
      </w:tabs>
      <w:spacing w:before="240" w:after="120"/>
      <w:outlineLvl w:val="3"/>
    </w:pPr>
    <w:rPr>
      <w:rFonts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A0"/>
  </w:style>
  <w:style w:type="paragraph" w:styleId="Stopka">
    <w:name w:val="footer"/>
    <w:basedOn w:val="Normalny"/>
    <w:link w:val="StopkaZnak"/>
    <w:unhideWhenUsed/>
    <w:rsid w:val="002B3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BA0"/>
  </w:style>
  <w:style w:type="paragraph" w:styleId="Tekstdymka">
    <w:name w:val="Balloon Text"/>
    <w:basedOn w:val="Normalny"/>
    <w:link w:val="TekstdymkaZnak"/>
    <w:uiPriority w:val="99"/>
    <w:semiHidden/>
    <w:unhideWhenUsed/>
    <w:rsid w:val="002B3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A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139AD"/>
    <w:rPr>
      <w:rFonts w:ascii="Times New Roman" w:eastAsia="Lucida Sans Unicode" w:hAnsi="Times New Roman" w:cs="Mang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13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39A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139AD"/>
    <w:rPr>
      <w:color w:val="000080"/>
      <w:u w:val="single"/>
    </w:rPr>
  </w:style>
  <w:style w:type="character" w:customStyle="1" w:styleId="Domylnaczcionkaakapitu1">
    <w:name w:val="Domyślna czcionka akapitu1"/>
    <w:rsid w:val="00C139AD"/>
  </w:style>
  <w:style w:type="paragraph" w:customStyle="1" w:styleId="Default">
    <w:name w:val="Default"/>
    <w:rsid w:val="00FB1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297F6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97F60"/>
    <w:pPr>
      <w:suppressLineNumbers/>
    </w:pPr>
  </w:style>
  <w:style w:type="paragraph" w:styleId="Akapitzlist">
    <w:name w:val="List Paragraph"/>
    <w:basedOn w:val="Normalny"/>
    <w:uiPriority w:val="34"/>
    <w:qFormat/>
    <w:rsid w:val="0073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gov.pl/akredytowane-podmioty/akredytacje-aktywne/laboratoria-badawcze/AB%201053,podmio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Powierska</dc:creator>
  <cp:lastModifiedBy>Powierska</cp:lastModifiedBy>
  <cp:revision>3</cp:revision>
  <cp:lastPrinted>2020-01-20T11:59:00Z</cp:lastPrinted>
  <dcterms:created xsi:type="dcterms:W3CDTF">2020-02-28T12:17:00Z</dcterms:created>
  <dcterms:modified xsi:type="dcterms:W3CDTF">2020-02-28T12:27:00Z</dcterms:modified>
</cp:coreProperties>
</file>